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rPr>
          <w:rFonts w:hint="default"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drawing>
          <wp:inline distT="0" distB="0" distL="114300" distR="114300">
            <wp:extent cx="3728085" cy="5271135"/>
            <wp:effectExtent l="0" t="0" r="5715" b="5715"/>
            <wp:docPr id="1" name="Изображение 1" descr="SCX-3200_20220428_1515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428_151554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8085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5509260"/>
            <wp:effectExtent l="0" t="0" r="15240" b="5715"/>
            <wp:docPr id="2" name="Изображение 2" descr="SCX-3200_20220428_1517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X-3200_20220428_1517100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1135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6243320"/>
            <wp:effectExtent l="0" t="0" r="5080" b="5715"/>
            <wp:docPr id="3" name="Изображение 3" descr="SCX-3200_20220428_1518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X-3200_20220428_1518050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113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5995670"/>
            <wp:effectExtent l="0" t="0" r="5080" b="5715"/>
            <wp:docPr id="4" name="Изображение 4" descr="SCX-3200_20220428_1518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X-3200_20220428_1518570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1135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6177280"/>
            <wp:effectExtent l="0" t="0" r="13970" b="5715"/>
            <wp:docPr id="5" name="Изображение 5" descr="SCX-3200_20220428_1519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X-3200_20220428_1519420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1135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5871210"/>
            <wp:effectExtent l="0" t="0" r="15240" b="5715"/>
            <wp:docPr id="6" name="Изображение 6" descr="SCX-3200_20220428_1520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X-3200_20220428_1520240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1135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</w:latentStyles>
  <w:style w:type="paragraph" w:default="1" w:styleId="Normal">
    <w:name w:val="Normal"/>
    <w:qFormat/>
    <w:rPr>
      <w:rFonts w:ascii="Calibri" w:eastAsia="SimSun" w:hAnsi="Calibri" w:cs="Times New Roman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Style w:val="TableNormal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0</cp:revision>
  <dcterms:created xsi:type="dcterms:W3CDTF">2022-04-28T05:15:19Z</dcterms:created>
  <dcterms:modified xsi:type="dcterms:W3CDTF">2022-04-28T10:47:20Z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4D91ABC874624FBA83F69D4FC9D6E9F3</vt:lpwstr>
  </property>
  <property fmtid="{D5CDD505-2E9C-101B-9397-08002B2CF9AE}" pid="3" name="KSOProductBuildVer">
    <vt:lpwstr>1049-11.2.0.11074</vt:lpwstr>
  </property>
</Properties>
</file>